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2D" w:rsidRPr="000A4EA4" w:rsidRDefault="00A47E2D" w:rsidP="00A47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A47E2D" w:rsidRPr="000A4EA4" w:rsidRDefault="00A47E2D" w:rsidP="00A47E2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47E2D" w:rsidRPr="000A4EA4" w:rsidRDefault="00A47E2D" w:rsidP="00A47E2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–</w:t>
      </w:r>
    </w:p>
    <w:p w:rsidR="00A47E2D" w:rsidRPr="000A4EA4" w:rsidRDefault="00A47E2D" w:rsidP="00A47E2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 «сельсовет Борчский»</w:t>
      </w:r>
    </w:p>
    <w:p w:rsidR="00A47E2D" w:rsidRPr="000A4EA4" w:rsidRDefault="00A47E2D" w:rsidP="00A47E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30.09.2022 № 10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E2D" w:rsidRPr="005337CA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A47E2D" w:rsidRPr="004668D2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68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A47E2D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68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 муниципального образования – сельское поселение «сельсовет Борчский»</w:t>
      </w:r>
    </w:p>
    <w:p w:rsidR="00A47E2D" w:rsidRPr="004668D2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1. Комиссия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Борчский»</w:t>
      </w:r>
      <w:r w:rsidRPr="001E6ECC">
        <w:rPr>
          <w:rFonts w:ascii="Times New Roman" w:eastAsia="Calibri" w:hAnsi="Times New Roman" w:cs="Times New Roman"/>
          <w:bCs/>
          <w:sz w:val="28"/>
          <w:szCs w:val="28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Конституцией Республики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>, настоящим Положением</w:t>
      </w:r>
      <w:r>
        <w:rPr>
          <w:rFonts w:ascii="Times New Roman" w:eastAsia="Calibri" w:hAnsi="Times New Roman" w:cs="Times New Roman"/>
          <w:sz w:val="28"/>
          <w:szCs w:val="28"/>
        </w:rPr>
        <w:t>, Утавом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и иными муниципальными правовыми актами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Борчский» Рутульского района Республики Дагестан.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Борчский»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5. Комиссия состоит из председателя комиссии, его заместителя, секретаря и иных членов комиссии. Все члены комиссии при принятии решений обладают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A47E2D" w:rsidRPr="004668D2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Персональный состав комиссии формируется в соответствии с требованиями, </w:t>
      </w:r>
      <w:r w:rsidRPr="008550EE">
        <w:rPr>
          <w:rFonts w:ascii="Times New Roman" w:eastAsia="Calibri" w:hAnsi="Times New Roman" w:cs="Times New Roman"/>
          <w:sz w:val="28"/>
          <w:szCs w:val="28"/>
        </w:rPr>
        <w:t>установленными положениями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0EE">
        <w:rPr>
          <w:rFonts w:ascii="Times New Roman" w:eastAsia="Calibri" w:hAnsi="Times New Roman" w:cs="Times New Roman"/>
          <w:sz w:val="28"/>
          <w:szCs w:val="28"/>
        </w:rPr>
        <w:t>Закона Республики Дагестан от 11.03.2008 № 9 «О муниципальной службе в Республики Дагестан» (далее – Закон Республики Дагестан»).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1E6EC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E6ECC">
        <w:rPr>
          <w:rFonts w:ascii="Times New Roman" w:eastAsia="Calibri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Борчский»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A47E2D" w:rsidRPr="001E6ECC" w:rsidRDefault="00A47E2D" w:rsidP="00A47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:rsidR="00A47E2D" w:rsidRPr="001E6ECC" w:rsidRDefault="00A47E2D" w:rsidP="00A47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</w:t>
      </w:r>
      <w:r>
        <w:rPr>
          <w:rFonts w:ascii="Times New Roman" w:eastAsia="Calibri" w:hAnsi="Times New Roman" w:cs="Times New Roman"/>
          <w:sz w:val="28"/>
          <w:szCs w:val="28"/>
        </w:rPr>
        <w:t>Республике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>, и муниципальными служащими в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Республике Дагестан, соблюдению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муниципальными служащими </w:t>
      </w:r>
      <w:r w:rsidRPr="001E6ECC">
        <w:rPr>
          <w:rFonts w:ascii="Times New Roman" w:eastAsia="Calibri" w:hAnsi="Times New Roman" w:cs="Times New Roman"/>
          <w:sz w:val="28"/>
          <w:szCs w:val="28"/>
        </w:rPr>
        <w:t>тре</w:t>
      </w:r>
      <w:r>
        <w:rPr>
          <w:rFonts w:ascii="Times New Roman" w:eastAsia="Calibri" w:hAnsi="Times New Roman" w:cs="Times New Roman"/>
          <w:sz w:val="28"/>
          <w:szCs w:val="28"/>
        </w:rPr>
        <w:t>бований к служебному поведению,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обращение гражданина, замещавшего должность муниципальной службы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, включенную в перечень должностей муниципальной службы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</w:t>
      </w:r>
      <w:r w:rsidRPr="001E229A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229A">
        <w:rPr>
          <w:rFonts w:ascii="Times New Roman" w:eastAsia="Calibri" w:hAnsi="Times New Roman" w:cs="Times New Roman"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sz w:val="28"/>
          <w:szCs w:val="28"/>
        </w:rPr>
        <w:t>которым утвержден перечень должностей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47E2D" w:rsidRPr="001E6ECC" w:rsidRDefault="00A47E2D" w:rsidP="00A4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5) поступившее в соответствии с </w:t>
      </w:r>
      <w:hyperlink r:id="rId6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>частью 4 статьи 12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7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>статьей 64.1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замещавшего должность муниципальной службы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E6ECC">
        <w:rPr>
          <w:rFonts w:ascii="Times New Roman" w:eastAsia="Calibri" w:hAnsi="Times New Roman" w:cs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A47E2D" w:rsidRPr="001E229A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положениями </w:t>
      </w:r>
      <w:r w:rsidRPr="001E229A">
        <w:rPr>
          <w:rFonts w:ascii="Times New Roman" w:eastAsia="Calibri" w:hAnsi="Times New Roman" w:cs="Times New Roman"/>
          <w:sz w:val="28"/>
          <w:szCs w:val="28"/>
        </w:rPr>
        <w:t>Закона Республики Дагестан «О муниципальной службе в Республике Дагестан».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6ECC">
        <w:rPr>
          <w:rFonts w:ascii="Times New Roman" w:eastAsia="Calibri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E6ECC">
        <w:rPr>
          <w:rFonts w:ascii="Times New Roman" w:eastAsia="Calibri" w:hAnsi="Times New Roman" w:cs="Times New Roman"/>
          <w:bCs/>
          <w:sz w:val="28"/>
          <w:szCs w:val="28"/>
        </w:rPr>
        <w:t>утверждающего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порядок сообщения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),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подлежит предварительному рассмотрению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A47E2D" w:rsidRPr="001E229A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17. Заявление, указанное в подпункте 6 пункта 9 настоящего Положения, подлежит предварительному рассмотрению должностным 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цом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6ECC">
        <w:rPr>
          <w:rFonts w:ascii="Times New Roman" w:eastAsia="Calibri" w:hAnsi="Times New Roman" w:cs="Times New Roman"/>
          <w:sz w:val="28"/>
          <w:szCs w:val="28"/>
        </w:rPr>
        <w:t>, ответственным за работу по профилактике корруп</w:t>
      </w:r>
      <w:r>
        <w:rPr>
          <w:rFonts w:ascii="Times New Roman" w:eastAsia="Calibri" w:hAnsi="Times New Roman" w:cs="Times New Roman"/>
          <w:sz w:val="28"/>
          <w:szCs w:val="28"/>
        </w:rPr>
        <w:t>ционных или иных правонарушений (председателем комиссии), который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заявления, </w:t>
      </w:r>
      <w:r w:rsidRPr="00700DA8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1E229A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 «О муниципальной службе в Республике Дагестан».</w:t>
      </w:r>
    </w:p>
    <w:p w:rsidR="00A47E2D" w:rsidRPr="00862BE1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47E2D" w:rsidRPr="001E6ECC" w:rsidRDefault="00A47E2D" w:rsidP="00A4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A47E2D" w:rsidRPr="001E6ECC" w:rsidRDefault="00A47E2D" w:rsidP="00A4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информацию, изложенную в обращении,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A47E2D" w:rsidRPr="001E6ECC" w:rsidRDefault="00A47E2D" w:rsidP="00A4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A47E2D" w:rsidRPr="001E6ECC" w:rsidRDefault="00A47E2D" w:rsidP="00A4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A47E2D" w:rsidRPr="001E6ECC" w:rsidRDefault="00A47E2D" w:rsidP="00A4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муниципальным правовым актом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6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E6ECC">
        <w:rPr>
          <w:rFonts w:ascii="Times New Roman" w:eastAsia="Calibri" w:hAnsi="Times New Roman" w:cs="Times New Roman"/>
          <w:sz w:val="28"/>
          <w:szCs w:val="28"/>
        </w:rPr>
        <w:t>и с результатами ее проверки;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8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 xml:space="preserve">подпункте 2 пункта 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</w:t>
      </w:r>
      <w:r>
        <w:rPr>
          <w:rFonts w:ascii="Times New Roman" w:eastAsia="Calibri" w:hAnsi="Times New Roman" w:cs="Times New Roman"/>
          <w:sz w:val="28"/>
          <w:szCs w:val="28"/>
        </w:rPr>
        <w:t>облюдение требования Закона РД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</w:t>
      </w:r>
      <w:r>
        <w:rPr>
          <w:rFonts w:ascii="Times New Roman" w:eastAsia="Calibri" w:hAnsi="Times New Roman" w:cs="Times New Roman"/>
          <w:sz w:val="28"/>
          <w:szCs w:val="28"/>
        </w:rPr>
        <w:t>Республике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>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47E2D" w:rsidRPr="001E6ECC" w:rsidRDefault="00A47E2D" w:rsidP="00A47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47E2D" w:rsidRPr="001E6ECC" w:rsidRDefault="00A47E2D" w:rsidP="00A47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служащему конкретную меру ответственности, предусмотренную нормативными правовыми актами Российской Федерации.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A47E2D" w:rsidRPr="001E6ECC" w:rsidRDefault="00A47E2D" w:rsidP="00A47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с Законом Республики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</w:t>
      </w:r>
      <w:r>
        <w:rPr>
          <w:rFonts w:ascii="Times New Roman" w:eastAsia="Calibri" w:hAnsi="Times New Roman" w:cs="Times New Roman"/>
          <w:sz w:val="28"/>
          <w:szCs w:val="28"/>
        </w:rPr>
        <w:t>Республике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», не повлечет нарушения требований федерального законодательства и 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Республике Дагестан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 признать, что участие муниципального служащего на безвозмездной основе в управлении некоммерческой организацией, указанной в заявлении, поданн</w:t>
      </w:r>
      <w:r>
        <w:rPr>
          <w:rFonts w:ascii="Times New Roman" w:eastAsia="Calibri" w:hAnsi="Times New Roman" w:cs="Times New Roman"/>
          <w:sz w:val="28"/>
          <w:szCs w:val="28"/>
        </w:rPr>
        <w:t>ом в соответствии с ЗакономРеспублики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службе в </w:t>
      </w:r>
      <w:r>
        <w:rPr>
          <w:rFonts w:ascii="Times New Roman" w:eastAsia="Calibri" w:hAnsi="Times New Roman" w:cs="Times New Roman"/>
          <w:sz w:val="28"/>
          <w:szCs w:val="28"/>
        </w:rPr>
        <w:t>Республике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», приведет к нарушениям требований федерального законодательства и 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дата поступления информации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муниципального образования – сельское поселение «сельсовет Борчский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1E6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8) результаты голосования;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9) решение и обоснование его принятия.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44. 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Представитель нанимателя обязан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правовыми актами Российской Федерации, информация об этом представляется представителю нанимателя.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1E6ECC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а при необходимости – немедленно.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комиссии, осуществляе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муниципального образования – сельское поселение «сельсовет Борчский»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E2D" w:rsidRPr="001E6ECC" w:rsidRDefault="00A47E2D" w:rsidP="00A47E2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A47E2D" w:rsidRPr="001E6ECC" w:rsidSect="00B84B6A">
          <w:headerReference w:type="default" r:id="rId9"/>
          <w:pgSz w:w="11907" w:h="16840" w:code="9"/>
          <w:pgMar w:top="851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47E2D" w:rsidRPr="001E6ECC" w:rsidRDefault="00A47E2D" w:rsidP="00A47E2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EC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A47E2D" w:rsidRPr="00862BE1" w:rsidRDefault="00A47E2D" w:rsidP="00A47E2D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62BE1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862BE1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Pr="00862B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– сельское поселение «сельсовет Борчский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A47E2D" w:rsidRPr="001E6ECC" w:rsidRDefault="00A47E2D" w:rsidP="00A47E2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муниципального образования – сельское поселение «сельсовет Борчский»</w:t>
      </w:r>
    </w:p>
    <w:p w:rsidR="00A47E2D" w:rsidRPr="001E6ECC" w:rsidRDefault="00A47E2D" w:rsidP="00A4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A47E2D" w:rsidRPr="001E6ECC" w:rsidTr="00212B08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A47E2D" w:rsidRPr="001E6ECC" w:rsidTr="00212B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47E2D" w:rsidRPr="001E6ECC" w:rsidTr="00212B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2D" w:rsidRPr="001E6ECC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7E2D" w:rsidRPr="001E6ECC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Pr="001E6ECC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85" w:type="dxa"/>
        <w:tblLook w:val="00A0"/>
      </w:tblPr>
      <w:tblGrid>
        <w:gridCol w:w="4785"/>
      </w:tblGrid>
      <w:tr w:rsidR="00A47E2D" w:rsidRPr="0076141F" w:rsidTr="00212B08">
        <w:tc>
          <w:tcPr>
            <w:tcW w:w="4785" w:type="dxa"/>
          </w:tcPr>
          <w:p w:rsidR="00A47E2D" w:rsidRPr="0076141F" w:rsidRDefault="00A47E2D" w:rsidP="00212B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47E2D" w:rsidRPr="0076141F" w:rsidRDefault="00A47E2D" w:rsidP="00212B0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A47E2D" w:rsidRDefault="00A47E2D" w:rsidP="00A47E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7E2D" w:rsidRPr="001E6ECC" w:rsidRDefault="00A47E2D" w:rsidP="00A47E2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EC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</w:p>
    <w:p w:rsidR="00A47E2D" w:rsidRPr="0076141F" w:rsidRDefault="00A47E2D" w:rsidP="00A47E2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2BE1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862BE1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Pr="00862B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– сельское поселение «сельсовет Борчский</w:t>
      </w:r>
    </w:p>
    <w:p w:rsidR="00A47E2D" w:rsidRPr="0076141F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41F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A47E2D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муниципального образования – сельское поселение «сельсовет Борчский»</w:t>
      </w:r>
    </w:p>
    <w:p w:rsidR="00A47E2D" w:rsidRPr="0076141F" w:rsidRDefault="00A47E2D" w:rsidP="00A4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369"/>
        <w:gridCol w:w="6202"/>
      </w:tblGrid>
      <w:tr w:rsidR="00A47E2D" w:rsidRPr="0076141F" w:rsidTr="00212B08">
        <w:tc>
          <w:tcPr>
            <w:tcW w:w="3369" w:type="dxa"/>
          </w:tcPr>
          <w:p w:rsidR="00A47E2D" w:rsidRPr="00AD6F5E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Селимов С.Н.</w:t>
            </w:r>
          </w:p>
        </w:tc>
        <w:tc>
          <w:tcPr>
            <w:tcW w:w="6202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г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лава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 – сельское поселение «сельсовет Борчский»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председатель  комиссии;</w:t>
            </w:r>
          </w:p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E2D" w:rsidRPr="0076141F" w:rsidTr="00212B08">
        <w:tc>
          <w:tcPr>
            <w:tcW w:w="3369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202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E2D" w:rsidRPr="0076141F" w:rsidTr="00212B08">
        <w:tc>
          <w:tcPr>
            <w:tcW w:w="3369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Гаджиев Т.Д.</w:t>
            </w:r>
          </w:p>
          <w:p w:rsidR="00A47E2D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директор МКУК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 секретарь комиссии</w:t>
            </w:r>
          </w:p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E2D" w:rsidRPr="0076141F" w:rsidTr="00212B08">
        <w:tc>
          <w:tcPr>
            <w:tcW w:w="3369" w:type="dxa"/>
          </w:tcPr>
          <w:p w:rsidR="00A47E2D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Керимов Ш.М.</w:t>
            </w:r>
          </w:p>
        </w:tc>
        <w:tc>
          <w:tcPr>
            <w:tcW w:w="6202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47E2D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депутат Собрания депутатов СП</w:t>
            </w:r>
          </w:p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47E2D" w:rsidRPr="0076141F" w:rsidTr="00212B08">
        <w:tc>
          <w:tcPr>
            <w:tcW w:w="3369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Аскеров Т.Т.</w:t>
            </w:r>
          </w:p>
        </w:tc>
        <w:tc>
          <w:tcPr>
            <w:tcW w:w="6202" w:type="dxa"/>
          </w:tcPr>
          <w:p w:rsidR="00A47E2D" w:rsidRPr="0076141F" w:rsidRDefault="00A47E2D" w:rsidP="002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-Председатель Собрания депутатов СП</w:t>
            </w:r>
          </w:p>
        </w:tc>
      </w:tr>
    </w:tbl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7E2D" w:rsidRDefault="00A47E2D" w:rsidP="00A4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47E2D" w:rsidSect="006A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5C" w:rsidRDefault="00C2495C" w:rsidP="006A4721">
      <w:pPr>
        <w:spacing w:after="0" w:line="240" w:lineRule="auto"/>
      </w:pPr>
      <w:r>
        <w:separator/>
      </w:r>
    </w:p>
  </w:endnote>
  <w:endnote w:type="continuationSeparator" w:id="1">
    <w:p w:rsidR="00C2495C" w:rsidRDefault="00C2495C" w:rsidP="006A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5C" w:rsidRDefault="00C2495C" w:rsidP="006A4721">
      <w:pPr>
        <w:spacing w:after="0" w:line="240" w:lineRule="auto"/>
      </w:pPr>
      <w:r>
        <w:separator/>
      </w:r>
    </w:p>
  </w:footnote>
  <w:footnote w:type="continuationSeparator" w:id="1">
    <w:p w:rsidR="00C2495C" w:rsidRDefault="00C2495C" w:rsidP="006A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A4" w:rsidRPr="00DC501E" w:rsidRDefault="00C2495C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E2D"/>
    <w:rsid w:val="006A4721"/>
    <w:rsid w:val="00A47E2D"/>
    <w:rsid w:val="00C2495C"/>
    <w:rsid w:val="00C86D18"/>
    <w:rsid w:val="00F1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E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7E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3D9593B0E0574CE20FC17065ADBEE520CC040520044AD5AD62BC61BCF7A8D1DB6F349v0W4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5066</Words>
  <Characters>28880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2022-11-10T10:16:00Z</dcterms:created>
  <dcterms:modified xsi:type="dcterms:W3CDTF">2022-11-10T13:56:00Z</dcterms:modified>
</cp:coreProperties>
</file>